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2A338" w14:textId="77777777" w:rsidR="00BD0A56" w:rsidRDefault="00BD0A56" w:rsidP="00BD0A56">
      <w:pPr>
        <w:contextualSpacing/>
        <w:rPr>
          <w:b/>
          <w:sz w:val="24"/>
          <w:szCs w:val="24"/>
        </w:rPr>
      </w:pPr>
      <w:bookmarkStart w:id="0" w:name="_GoBack"/>
      <w:bookmarkEnd w:id="0"/>
    </w:p>
    <w:p w14:paraId="078C5977" w14:textId="77777777" w:rsidR="00BD0A56" w:rsidRPr="00590209" w:rsidRDefault="00BD0A56" w:rsidP="00BD0A56">
      <w:pPr>
        <w:contextualSpacing/>
        <w:rPr>
          <w:b/>
          <w:sz w:val="24"/>
          <w:szCs w:val="24"/>
        </w:rPr>
      </w:pPr>
      <w:r w:rsidRPr="00590209">
        <w:rPr>
          <w:b/>
          <w:sz w:val="24"/>
          <w:szCs w:val="24"/>
        </w:rPr>
        <w:t>University Policy Committee</w:t>
      </w:r>
    </w:p>
    <w:p w14:paraId="2E50CD99" w14:textId="77777777" w:rsidR="00BD0A56" w:rsidRPr="00590209" w:rsidRDefault="00BD0A56" w:rsidP="00BD0A56">
      <w:pPr>
        <w:tabs>
          <w:tab w:val="left" w:pos="2115"/>
        </w:tabs>
        <w:contextualSpacing/>
        <w:rPr>
          <w:b/>
          <w:sz w:val="24"/>
          <w:szCs w:val="24"/>
        </w:rPr>
      </w:pPr>
      <w:r>
        <w:rPr>
          <w:b/>
          <w:sz w:val="24"/>
          <w:szCs w:val="24"/>
        </w:rPr>
        <w:t>March 29, 2016</w:t>
      </w:r>
    </w:p>
    <w:p w14:paraId="6CEC363A" w14:textId="77777777" w:rsidR="00BD0A56" w:rsidRPr="00590209" w:rsidRDefault="00BD0A56" w:rsidP="00BD0A56">
      <w:pPr>
        <w:contextualSpacing/>
        <w:rPr>
          <w:b/>
          <w:sz w:val="24"/>
          <w:szCs w:val="24"/>
        </w:rPr>
      </w:pPr>
      <w:r w:rsidRPr="00590209">
        <w:rPr>
          <w:b/>
          <w:sz w:val="24"/>
          <w:szCs w:val="24"/>
        </w:rPr>
        <w:t>Mendenhall Student Center</w:t>
      </w:r>
    </w:p>
    <w:p w14:paraId="3CE9527F" w14:textId="77777777" w:rsidR="00BD0A56" w:rsidRPr="00590209" w:rsidRDefault="00BD0A56" w:rsidP="00BD0A56">
      <w:pPr>
        <w:contextualSpacing/>
        <w:rPr>
          <w:sz w:val="24"/>
          <w:szCs w:val="24"/>
        </w:rPr>
      </w:pPr>
    </w:p>
    <w:p w14:paraId="5E0E9CB0" w14:textId="77777777" w:rsidR="00BD0A56" w:rsidRPr="00590209" w:rsidRDefault="00BD0A56" w:rsidP="00BD0A56">
      <w:pPr>
        <w:contextualSpacing/>
        <w:rPr>
          <w:sz w:val="24"/>
          <w:szCs w:val="24"/>
        </w:rPr>
      </w:pPr>
    </w:p>
    <w:p w14:paraId="719E01DF" w14:textId="77777777" w:rsidR="00BD0A56" w:rsidRPr="008E0F7D" w:rsidRDefault="00BD0A56" w:rsidP="00BD0A56">
      <w:pPr>
        <w:ind w:left="720"/>
        <w:contextualSpacing/>
        <w:rPr>
          <w:sz w:val="24"/>
          <w:szCs w:val="24"/>
          <w:u w:val="single"/>
        </w:rPr>
      </w:pPr>
      <w:r w:rsidRPr="008E0F7D">
        <w:rPr>
          <w:sz w:val="24"/>
          <w:szCs w:val="24"/>
          <w:u w:val="single"/>
        </w:rPr>
        <w:t>Welcome and Approval of Minutes</w:t>
      </w:r>
    </w:p>
    <w:p w14:paraId="55BAC477" w14:textId="77777777" w:rsidR="00BD0A56" w:rsidRPr="00D221EB" w:rsidRDefault="00BD0A56" w:rsidP="00BD0A56">
      <w:pPr>
        <w:ind w:left="720"/>
        <w:contextualSpacing/>
        <w:rPr>
          <w:sz w:val="24"/>
          <w:szCs w:val="24"/>
        </w:rPr>
      </w:pPr>
      <w:r w:rsidRPr="008E0F7D">
        <w:rPr>
          <w:sz w:val="24"/>
          <w:szCs w:val="24"/>
        </w:rPr>
        <w:t xml:space="preserve">Chair </w:t>
      </w:r>
      <w:r>
        <w:rPr>
          <w:sz w:val="24"/>
          <w:szCs w:val="24"/>
        </w:rPr>
        <w:t>Erin Eatman</w:t>
      </w:r>
      <w:r w:rsidRPr="008E0F7D">
        <w:rPr>
          <w:sz w:val="24"/>
          <w:szCs w:val="24"/>
        </w:rPr>
        <w:t xml:space="preserve"> called the meeting to order.  Members present included </w:t>
      </w:r>
      <w:r>
        <w:rPr>
          <w:sz w:val="24"/>
          <w:szCs w:val="24"/>
        </w:rPr>
        <w:t xml:space="preserve">Michelle Brooks, Bernie Schulz, Hiromi Sanders, Gary </w:t>
      </w:r>
      <w:proofErr w:type="spellStart"/>
      <w:r>
        <w:rPr>
          <w:sz w:val="24"/>
          <w:szCs w:val="24"/>
        </w:rPr>
        <w:t>Vanderpool</w:t>
      </w:r>
      <w:proofErr w:type="spellEnd"/>
      <w:r>
        <w:rPr>
          <w:sz w:val="24"/>
          <w:szCs w:val="24"/>
        </w:rPr>
        <w:t xml:space="preserve">, Tim Wiseman, Melissa Bard, Lee Workman, John Stiller and Lisa Ormond. Also present were Steve </w:t>
      </w:r>
      <w:proofErr w:type="spellStart"/>
      <w:r>
        <w:rPr>
          <w:sz w:val="24"/>
          <w:szCs w:val="24"/>
        </w:rPr>
        <w:t>Serck</w:t>
      </w:r>
      <w:proofErr w:type="spellEnd"/>
      <w:r>
        <w:rPr>
          <w:sz w:val="24"/>
          <w:szCs w:val="24"/>
        </w:rPr>
        <w:t xml:space="preserve"> and Meagan Kiser.</w:t>
      </w:r>
    </w:p>
    <w:p w14:paraId="790FFE31" w14:textId="77777777" w:rsidR="00BD0A56" w:rsidRPr="008E0F7D" w:rsidRDefault="00BD0A56" w:rsidP="00BD0A56">
      <w:pPr>
        <w:ind w:left="720"/>
        <w:contextualSpacing/>
        <w:rPr>
          <w:sz w:val="24"/>
          <w:szCs w:val="24"/>
        </w:rPr>
      </w:pPr>
    </w:p>
    <w:p w14:paraId="75978C64" w14:textId="77777777" w:rsidR="00BD0A56" w:rsidRPr="008E0F7D" w:rsidRDefault="00BD0A56" w:rsidP="00BD0A56">
      <w:pPr>
        <w:ind w:left="720"/>
        <w:contextualSpacing/>
        <w:rPr>
          <w:sz w:val="24"/>
          <w:szCs w:val="24"/>
        </w:rPr>
      </w:pPr>
      <w:r w:rsidRPr="008E0F7D">
        <w:rPr>
          <w:sz w:val="24"/>
          <w:szCs w:val="24"/>
        </w:rPr>
        <w:t xml:space="preserve">The minutes of the </w:t>
      </w:r>
      <w:r>
        <w:rPr>
          <w:sz w:val="24"/>
          <w:szCs w:val="24"/>
        </w:rPr>
        <w:t>November 24, 2015 and January 29, 2016</w:t>
      </w:r>
      <w:r w:rsidRPr="008E0F7D">
        <w:rPr>
          <w:sz w:val="24"/>
          <w:szCs w:val="24"/>
        </w:rPr>
        <w:t xml:space="preserve"> meeting</w:t>
      </w:r>
      <w:r>
        <w:rPr>
          <w:sz w:val="24"/>
          <w:szCs w:val="24"/>
        </w:rPr>
        <w:t>s</w:t>
      </w:r>
      <w:r w:rsidRPr="008E0F7D">
        <w:rPr>
          <w:sz w:val="24"/>
          <w:szCs w:val="24"/>
        </w:rPr>
        <w:t xml:space="preserve"> were approved by consent.</w:t>
      </w:r>
    </w:p>
    <w:p w14:paraId="51F1DC6D" w14:textId="77777777" w:rsidR="00BD0A56" w:rsidRPr="008E0F7D" w:rsidRDefault="00BD0A56" w:rsidP="00BD0A56">
      <w:pPr>
        <w:contextualSpacing/>
        <w:rPr>
          <w:sz w:val="24"/>
          <w:szCs w:val="24"/>
        </w:rPr>
      </w:pPr>
    </w:p>
    <w:p w14:paraId="46A2246E" w14:textId="77777777" w:rsidR="00BD0A56" w:rsidRPr="008E0F7D" w:rsidRDefault="00BD0A56" w:rsidP="00BD0A56">
      <w:pPr>
        <w:contextualSpacing/>
        <w:rPr>
          <w:sz w:val="24"/>
          <w:szCs w:val="24"/>
          <w:u w:val="single"/>
        </w:rPr>
      </w:pPr>
      <w:r w:rsidRPr="008E0F7D">
        <w:rPr>
          <w:sz w:val="24"/>
          <w:szCs w:val="24"/>
        </w:rPr>
        <w:t>II.</w:t>
      </w:r>
      <w:r w:rsidRPr="008E0F7D">
        <w:rPr>
          <w:sz w:val="24"/>
          <w:szCs w:val="24"/>
        </w:rPr>
        <w:tab/>
      </w:r>
      <w:r w:rsidRPr="008E0F7D">
        <w:rPr>
          <w:sz w:val="24"/>
          <w:szCs w:val="24"/>
          <w:u w:val="single"/>
        </w:rPr>
        <w:t>Old Business</w:t>
      </w:r>
    </w:p>
    <w:p w14:paraId="555C59D7" w14:textId="77777777" w:rsidR="00BD0A56" w:rsidRDefault="00BD0A56" w:rsidP="00BD0A56">
      <w:pPr>
        <w:ind w:left="720" w:hanging="720"/>
        <w:contextualSpacing/>
        <w:rPr>
          <w:sz w:val="24"/>
          <w:szCs w:val="24"/>
        </w:rPr>
      </w:pPr>
      <w:r>
        <w:rPr>
          <w:sz w:val="24"/>
          <w:szCs w:val="24"/>
        </w:rPr>
        <w:tab/>
        <w:t>E. Eatman shared with the committee that she is still working with ITCS and others to find ways to utilize existing resources to improve the flow of PRR reviews. This includes updates to the PRR SharePoint site. She will inform the committee of updates at the next meeting.</w:t>
      </w:r>
    </w:p>
    <w:p w14:paraId="52EF6AB1" w14:textId="77777777" w:rsidR="00BD0A56" w:rsidRPr="008E0F7D" w:rsidRDefault="00BD0A56" w:rsidP="00BD0A56">
      <w:pPr>
        <w:ind w:left="720" w:hanging="720"/>
        <w:contextualSpacing/>
        <w:rPr>
          <w:sz w:val="24"/>
          <w:szCs w:val="24"/>
        </w:rPr>
      </w:pPr>
    </w:p>
    <w:p w14:paraId="45DCDD1F" w14:textId="77777777" w:rsidR="00BD0A56" w:rsidRPr="008E0F7D" w:rsidRDefault="00BD0A56" w:rsidP="00BD0A56">
      <w:pPr>
        <w:contextualSpacing/>
        <w:rPr>
          <w:sz w:val="24"/>
          <w:szCs w:val="24"/>
          <w:u w:val="single"/>
        </w:rPr>
      </w:pPr>
      <w:r w:rsidRPr="008E0F7D">
        <w:rPr>
          <w:sz w:val="24"/>
          <w:szCs w:val="24"/>
        </w:rPr>
        <w:t>III.</w:t>
      </w:r>
      <w:r w:rsidRPr="008E0F7D">
        <w:rPr>
          <w:sz w:val="24"/>
          <w:szCs w:val="24"/>
        </w:rPr>
        <w:tab/>
      </w:r>
      <w:r w:rsidRPr="008E0F7D">
        <w:rPr>
          <w:sz w:val="24"/>
          <w:szCs w:val="24"/>
          <w:u w:val="single"/>
        </w:rPr>
        <w:t>New Business</w:t>
      </w:r>
    </w:p>
    <w:p w14:paraId="451BB96A" w14:textId="77777777" w:rsidR="00BD0A56" w:rsidRPr="00D221EB" w:rsidRDefault="00BD0A56" w:rsidP="00BD0A56">
      <w:pPr>
        <w:numPr>
          <w:ilvl w:val="0"/>
          <w:numId w:val="3"/>
        </w:numPr>
        <w:tabs>
          <w:tab w:val="left" w:pos="630"/>
        </w:tabs>
        <w:ind w:left="990"/>
        <w:rPr>
          <w:sz w:val="24"/>
          <w:szCs w:val="24"/>
        </w:rPr>
      </w:pPr>
      <w:r w:rsidRPr="00D221EB">
        <w:rPr>
          <w:sz w:val="24"/>
          <w:szCs w:val="24"/>
        </w:rPr>
        <w:t>EPA and SPA references in PRRs</w:t>
      </w:r>
    </w:p>
    <w:p w14:paraId="53A4F877" w14:textId="77777777" w:rsidR="00BD0A56" w:rsidRPr="00D221EB" w:rsidRDefault="00BD0A56" w:rsidP="00BD0A56">
      <w:pPr>
        <w:tabs>
          <w:tab w:val="left" w:pos="630"/>
        </w:tabs>
        <w:ind w:left="630"/>
        <w:rPr>
          <w:sz w:val="24"/>
          <w:szCs w:val="24"/>
        </w:rPr>
      </w:pPr>
      <w:r w:rsidRPr="00D221EB">
        <w:rPr>
          <w:sz w:val="24"/>
          <w:szCs w:val="24"/>
        </w:rPr>
        <w:t xml:space="preserve">E. Eatman reminded the committee of the Office of State Human Resources’ change to the employment categories (SPA to SHRA and EPA to EHRA). Each campus has been asked to transition to fully using this terminology in our communications, policies, publications, systems and web sites by December 31, 2016. Some PRR shepherds (Financial Services’ Faye Steele for example) have begun going through their PRRs both in the UPM and SharePoint to determine which need to be updated. </w:t>
      </w:r>
    </w:p>
    <w:p w14:paraId="7ADCC8B7" w14:textId="77777777" w:rsidR="00BD0A56" w:rsidRPr="00D221EB" w:rsidRDefault="00BD0A56" w:rsidP="00BD0A56">
      <w:pPr>
        <w:tabs>
          <w:tab w:val="left" w:pos="630"/>
        </w:tabs>
        <w:ind w:left="720"/>
        <w:rPr>
          <w:sz w:val="24"/>
          <w:szCs w:val="24"/>
        </w:rPr>
      </w:pPr>
      <w:r w:rsidRPr="00D221EB">
        <w:rPr>
          <w:sz w:val="24"/>
          <w:szCs w:val="24"/>
        </w:rPr>
        <w:t xml:space="preserve">M. Bard shared how Human Resources is working through changing all of the language in their posted materials, including PRRs. </w:t>
      </w:r>
    </w:p>
    <w:p w14:paraId="030D0C5F" w14:textId="77777777" w:rsidR="00BD0A56" w:rsidRPr="00D221EB" w:rsidRDefault="00BD0A56" w:rsidP="00BD0A56">
      <w:pPr>
        <w:tabs>
          <w:tab w:val="left" w:pos="630"/>
        </w:tabs>
        <w:ind w:left="720"/>
        <w:rPr>
          <w:sz w:val="24"/>
          <w:szCs w:val="24"/>
        </w:rPr>
      </w:pPr>
      <w:r w:rsidRPr="00D221EB">
        <w:rPr>
          <w:sz w:val="24"/>
          <w:szCs w:val="24"/>
        </w:rPr>
        <w:t xml:space="preserve">E. Eatman advised the PRR Reps to begin combing through their PRRs and asked them to inform her if they found PRRs containing this language. She will work with the Office of University Counsel to make these updates. </w:t>
      </w:r>
    </w:p>
    <w:p w14:paraId="26A03D9A" w14:textId="77777777" w:rsidR="00BD0A56" w:rsidRPr="00D221EB" w:rsidRDefault="00BD0A56" w:rsidP="00BD0A56">
      <w:pPr>
        <w:numPr>
          <w:ilvl w:val="0"/>
          <w:numId w:val="2"/>
        </w:numPr>
        <w:tabs>
          <w:tab w:val="left" w:pos="630"/>
        </w:tabs>
        <w:spacing w:after="0" w:line="276" w:lineRule="auto"/>
        <w:ind w:left="1080"/>
        <w:rPr>
          <w:sz w:val="24"/>
          <w:szCs w:val="24"/>
        </w:rPr>
      </w:pPr>
      <w:r w:rsidRPr="00D221EB">
        <w:rPr>
          <w:sz w:val="24"/>
          <w:szCs w:val="24"/>
        </w:rPr>
        <w:t xml:space="preserve">Review of Assemblies and Public Addresses in Designated Public Forum PRR and Use of University Facilities and Outdoor Facilities PRR </w:t>
      </w:r>
    </w:p>
    <w:p w14:paraId="6C68136A" w14:textId="77777777" w:rsidR="00BD0A56" w:rsidRPr="00D221EB" w:rsidRDefault="00BD0A56" w:rsidP="00BD0A56">
      <w:pPr>
        <w:tabs>
          <w:tab w:val="left" w:pos="630"/>
        </w:tabs>
        <w:spacing w:after="0" w:line="276" w:lineRule="auto"/>
        <w:ind w:left="1080"/>
        <w:rPr>
          <w:sz w:val="24"/>
          <w:szCs w:val="24"/>
        </w:rPr>
      </w:pPr>
    </w:p>
    <w:p w14:paraId="6FBDAB83" w14:textId="77777777" w:rsidR="00BD0A56" w:rsidRPr="00D221EB" w:rsidRDefault="00BD0A56" w:rsidP="00BD0A56">
      <w:pPr>
        <w:tabs>
          <w:tab w:val="left" w:pos="630"/>
        </w:tabs>
        <w:ind w:left="1080"/>
        <w:rPr>
          <w:sz w:val="24"/>
          <w:szCs w:val="24"/>
        </w:rPr>
      </w:pPr>
      <w:r w:rsidRPr="00D221EB">
        <w:rPr>
          <w:sz w:val="24"/>
          <w:szCs w:val="24"/>
        </w:rPr>
        <w:t xml:space="preserve">According to Donna Payne, UNC GA is anticipating the proposal of some legislation this year emphasizing the protection of freedom of speech on </w:t>
      </w:r>
      <w:r w:rsidRPr="00D221EB">
        <w:rPr>
          <w:sz w:val="24"/>
          <w:szCs w:val="24"/>
        </w:rPr>
        <w:lastRenderedPageBreak/>
        <w:t>campuses, which necessitates a review of our Interim PRR on Assemblies and Public Addresses in Designated Public Forum and Use of University Facilities and Outdoor Facilities PRR. Meagan Kiser in the OUC is reviewing both of these PRRs and she shared that these updates will be fully vetted at the appropriate time. Some discussion was had around these anticipated changes and B. Schulz shared that these changes would impact Student Affairs.</w:t>
      </w:r>
    </w:p>
    <w:p w14:paraId="5A69B0E8" w14:textId="77777777" w:rsidR="00BD0A56" w:rsidRPr="00D221EB" w:rsidRDefault="00BD0A56" w:rsidP="00BD0A56">
      <w:pPr>
        <w:contextualSpacing/>
        <w:rPr>
          <w:sz w:val="24"/>
          <w:szCs w:val="24"/>
        </w:rPr>
      </w:pPr>
      <w:r w:rsidRPr="00D221EB">
        <w:rPr>
          <w:sz w:val="24"/>
          <w:szCs w:val="24"/>
        </w:rPr>
        <w:t>IV.</w:t>
      </w:r>
      <w:r w:rsidRPr="00D221EB">
        <w:rPr>
          <w:sz w:val="24"/>
          <w:szCs w:val="24"/>
        </w:rPr>
        <w:tab/>
      </w:r>
      <w:r w:rsidRPr="00D221EB">
        <w:rPr>
          <w:sz w:val="24"/>
          <w:szCs w:val="24"/>
          <w:u w:val="single"/>
        </w:rPr>
        <w:t>Standing Items</w:t>
      </w:r>
    </w:p>
    <w:p w14:paraId="23B498E9" w14:textId="77777777" w:rsidR="00BD0A56" w:rsidRPr="00D221EB" w:rsidRDefault="00BD0A56" w:rsidP="00BD0A56">
      <w:pPr>
        <w:contextualSpacing/>
        <w:rPr>
          <w:sz w:val="24"/>
          <w:szCs w:val="24"/>
        </w:rPr>
      </w:pPr>
    </w:p>
    <w:p w14:paraId="625AFA4F" w14:textId="77777777" w:rsidR="00BD0A56" w:rsidRPr="00D221EB" w:rsidRDefault="00BD0A56" w:rsidP="00BD0A56">
      <w:pPr>
        <w:contextualSpacing/>
        <w:rPr>
          <w:sz w:val="24"/>
          <w:szCs w:val="24"/>
        </w:rPr>
      </w:pPr>
      <w:r w:rsidRPr="00D221EB">
        <w:rPr>
          <w:sz w:val="24"/>
          <w:szCs w:val="24"/>
        </w:rPr>
        <w:tab/>
        <w:t>A.</w:t>
      </w:r>
      <w:r w:rsidRPr="00D221EB">
        <w:rPr>
          <w:sz w:val="24"/>
          <w:szCs w:val="24"/>
        </w:rPr>
        <w:tab/>
        <w:t>Updates and new PRRs</w:t>
      </w:r>
    </w:p>
    <w:p w14:paraId="57419678" w14:textId="77777777" w:rsidR="00BD0A56" w:rsidRPr="00D221EB" w:rsidRDefault="00BD0A56" w:rsidP="00BD0A56">
      <w:pPr>
        <w:contextualSpacing/>
        <w:rPr>
          <w:sz w:val="24"/>
          <w:szCs w:val="24"/>
        </w:rPr>
      </w:pPr>
      <w:r w:rsidRPr="00D221EB">
        <w:rPr>
          <w:sz w:val="24"/>
          <w:szCs w:val="24"/>
        </w:rPr>
        <w:tab/>
        <w:t xml:space="preserve">Updates to the policy manual were shared in attachment 3. </w:t>
      </w:r>
    </w:p>
    <w:p w14:paraId="0A365768" w14:textId="77777777" w:rsidR="00BD0A56" w:rsidRPr="00D221EB" w:rsidRDefault="00BD0A56" w:rsidP="00BD0A56">
      <w:pPr>
        <w:contextualSpacing/>
        <w:rPr>
          <w:sz w:val="24"/>
          <w:szCs w:val="24"/>
        </w:rPr>
      </w:pPr>
    </w:p>
    <w:p w14:paraId="61C3F424" w14:textId="77777777" w:rsidR="00BD0A56" w:rsidRPr="00D221EB" w:rsidRDefault="00BD0A56" w:rsidP="00BD0A56">
      <w:pPr>
        <w:contextualSpacing/>
        <w:rPr>
          <w:sz w:val="24"/>
          <w:szCs w:val="24"/>
        </w:rPr>
      </w:pPr>
      <w:r w:rsidRPr="00D221EB">
        <w:rPr>
          <w:sz w:val="24"/>
          <w:szCs w:val="24"/>
        </w:rPr>
        <w:tab/>
        <w:t>B.</w:t>
      </w:r>
      <w:r w:rsidRPr="00D221EB">
        <w:rPr>
          <w:sz w:val="24"/>
          <w:szCs w:val="24"/>
        </w:rPr>
        <w:tab/>
        <w:t>PRR Proposals</w:t>
      </w:r>
    </w:p>
    <w:p w14:paraId="3579EE3B" w14:textId="77777777" w:rsidR="00BD0A56" w:rsidRPr="00D221EB" w:rsidRDefault="00BD0A56" w:rsidP="00BD0A56">
      <w:pPr>
        <w:ind w:left="1440"/>
        <w:contextualSpacing/>
        <w:rPr>
          <w:sz w:val="24"/>
          <w:szCs w:val="24"/>
        </w:rPr>
      </w:pPr>
      <w:r w:rsidRPr="00D221EB">
        <w:rPr>
          <w:sz w:val="24"/>
          <w:szCs w:val="24"/>
        </w:rPr>
        <w:t>The following PRR proposals were discussed:</w:t>
      </w:r>
    </w:p>
    <w:p w14:paraId="21B52F84" w14:textId="77777777" w:rsidR="00BD0A56" w:rsidRPr="00D221EB" w:rsidRDefault="00BD0A56" w:rsidP="00BD0A56">
      <w:pPr>
        <w:numPr>
          <w:ilvl w:val="0"/>
          <w:numId w:val="1"/>
        </w:numPr>
        <w:contextualSpacing/>
        <w:rPr>
          <w:sz w:val="24"/>
          <w:szCs w:val="24"/>
        </w:rPr>
      </w:pPr>
      <w:r w:rsidRPr="00D221EB">
        <w:rPr>
          <w:sz w:val="24"/>
          <w:szCs w:val="24"/>
        </w:rPr>
        <w:t xml:space="preserve">Youth Camps and Programs Regulation (B. Schulz):  The Youth Programs Task Force has been working on this regulation with the goal of posting this as an interim PRR as soon as possible. </w:t>
      </w:r>
    </w:p>
    <w:p w14:paraId="3EECABE0" w14:textId="77777777" w:rsidR="00BD0A56" w:rsidRPr="00D221EB" w:rsidRDefault="00BD0A56" w:rsidP="00BD0A56">
      <w:pPr>
        <w:numPr>
          <w:ilvl w:val="0"/>
          <w:numId w:val="1"/>
        </w:numPr>
        <w:contextualSpacing/>
        <w:rPr>
          <w:sz w:val="24"/>
          <w:szCs w:val="24"/>
        </w:rPr>
      </w:pPr>
      <w:r w:rsidRPr="00D221EB">
        <w:rPr>
          <w:sz w:val="24"/>
          <w:szCs w:val="24"/>
        </w:rPr>
        <w:t xml:space="preserve">Confined Spaces (M. Brooks):  Alana Bagley in Campus Safety is the PRR Shepherd. This will be an abbreviated version of an existing PRR (that was posted under expedited review in 2013) with the goal of posting it as soon as possible. </w:t>
      </w:r>
    </w:p>
    <w:p w14:paraId="188A90CF" w14:textId="77777777" w:rsidR="00BD0A56" w:rsidRPr="00D221EB" w:rsidRDefault="00BD0A56" w:rsidP="00BD0A56">
      <w:pPr>
        <w:numPr>
          <w:ilvl w:val="0"/>
          <w:numId w:val="1"/>
        </w:numPr>
        <w:contextualSpacing/>
        <w:rPr>
          <w:sz w:val="24"/>
          <w:szCs w:val="24"/>
        </w:rPr>
      </w:pPr>
      <w:r w:rsidRPr="00D221EB">
        <w:rPr>
          <w:sz w:val="24"/>
          <w:szCs w:val="24"/>
        </w:rPr>
        <w:t>Salary Savings/Offset from Sponsored Programs (H. Sanders):  This will be a revision of a policy we are already operating under at ECU, but is not yet in the University Policy Manual. The goal is to post this as a permanent PRR in the Fall of 2016.</w:t>
      </w:r>
    </w:p>
    <w:p w14:paraId="16E22646" w14:textId="77777777" w:rsidR="00BD0A56" w:rsidRPr="00D221EB" w:rsidRDefault="00BD0A56" w:rsidP="00BD0A56">
      <w:pPr>
        <w:ind w:left="1800"/>
        <w:contextualSpacing/>
        <w:rPr>
          <w:sz w:val="24"/>
          <w:szCs w:val="24"/>
        </w:rPr>
      </w:pPr>
    </w:p>
    <w:p w14:paraId="7CE3136F" w14:textId="77777777" w:rsidR="00BD0A56" w:rsidRPr="00D221EB" w:rsidRDefault="00BD0A56" w:rsidP="00BD0A56">
      <w:pPr>
        <w:contextualSpacing/>
        <w:rPr>
          <w:sz w:val="24"/>
          <w:szCs w:val="24"/>
        </w:rPr>
      </w:pPr>
      <w:r w:rsidRPr="00D221EB">
        <w:rPr>
          <w:sz w:val="24"/>
          <w:szCs w:val="24"/>
        </w:rPr>
        <w:tab/>
        <w:t>B.</w:t>
      </w:r>
      <w:r w:rsidRPr="00D221EB">
        <w:rPr>
          <w:sz w:val="24"/>
          <w:szCs w:val="24"/>
        </w:rPr>
        <w:tab/>
        <w:t xml:space="preserve">UNC Policy Updates </w:t>
      </w:r>
    </w:p>
    <w:p w14:paraId="2E6D7885" w14:textId="77777777" w:rsidR="00BD0A56" w:rsidRPr="00D221EB" w:rsidRDefault="00BD0A56" w:rsidP="00BD0A56">
      <w:pPr>
        <w:contextualSpacing/>
        <w:rPr>
          <w:sz w:val="24"/>
          <w:szCs w:val="24"/>
        </w:rPr>
      </w:pPr>
      <w:r w:rsidRPr="00D221EB">
        <w:rPr>
          <w:sz w:val="24"/>
          <w:szCs w:val="24"/>
        </w:rPr>
        <w:tab/>
      </w:r>
      <w:r w:rsidRPr="00D221EB">
        <w:rPr>
          <w:sz w:val="24"/>
          <w:szCs w:val="24"/>
        </w:rPr>
        <w:tab/>
        <w:t xml:space="preserve">Updates to the UNC Policy Manual were shared in attachment 4. </w:t>
      </w:r>
    </w:p>
    <w:p w14:paraId="38B54F13" w14:textId="77777777" w:rsidR="00BD0A56" w:rsidRPr="00D221EB" w:rsidRDefault="00BD0A56" w:rsidP="00BD0A56">
      <w:pPr>
        <w:contextualSpacing/>
        <w:rPr>
          <w:sz w:val="24"/>
          <w:szCs w:val="24"/>
        </w:rPr>
      </w:pPr>
    </w:p>
    <w:p w14:paraId="1EA74DB1" w14:textId="77777777" w:rsidR="00BD0A56" w:rsidRPr="00D221EB" w:rsidRDefault="00BD0A56" w:rsidP="00BD0A56">
      <w:pPr>
        <w:ind w:firstLine="720"/>
        <w:contextualSpacing/>
        <w:rPr>
          <w:sz w:val="24"/>
          <w:szCs w:val="24"/>
        </w:rPr>
      </w:pPr>
      <w:r w:rsidRPr="00D221EB">
        <w:rPr>
          <w:sz w:val="24"/>
          <w:szCs w:val="24"/>
        </w:rPr>
        <w:t xml:space="preserve">C.  </w:t>
      </w:r>
      <w:r w:rsidRPr="00D221EB">
        <w:rPr>
          <w:sz w:val="24"/>
          <w:szCs w:val="24"/>
        </w:rPr>
        <w:tab/>
        <w:t>PRR Divisional Updates</w:t>
      </w:r>
    </w:p>
    <w:p w14:paraId="135C4536" w14:textId="77777777" w:rsidR="00BD0A56" w:rsidRPr="00D221EB" w:rsidRDefault="00BD0A56" w:rsidP="00BD0A56">
      <w:pPr>
        <w:contextualSpacing/>
        <w:rPr>
          <w:sz w:val="24"/>
          <w:szCs w:val="24"/>
        </w:rPr>
      </w:pPr>
      <w:r w:rsidRPr="00D221EB">
        <w:rPr>
          <w:sz w:val="24"/>
          <w:szCs w:val="24"/>
        </w:rPr>
        <w:tab/>
      </w:r>
      <w:r w:rsidRPr="00D221EB">
        <w:rPr>
          <w:sz w:val="24"/>
          <w:szCs w:val="24"/>
        </w:rPr>
        <w:tab/>
        <w:t xml:space="preserve">The committee members shared various PRR related updates.   </w:t>
      </w:r>
    </w:p>
    <w:p w14:paraId="55D7EE26" w14:textId="77777777" w:rsidR="00BD0A56" w:rsidRPr="00D221EB" w:rsidRDefault="00BD0A56" w:rsidP="00BD0A56">
      <w:pPr>
        <w:contextualSpacing/>
        <w:rPr>
          <w:sz w:val="24"/>
          <w:szCs w:val="24"/>
        </w:rPr>
      </w:pPr>
    </w:p>
    <w:p w14:paraId="57D81739" w14:textId="77777777" w:rsidR="00BD0A56" w:rsidRPr="008E0F7D" w:rsidRDefault="00BD0A56" w:rsidP="00BD0A56">
      <w:pPr>
        <w:contextualSpacing/>
        <w:rPr>
          <w:sz w:val="24"/>
          <w:szCs w:val="24"/>
        </w:rPr>
      </w:pPr>
      <w:r w:rsidRPr="008E0F7D">
        <w:rPr>
          <w:sz w:val="24"/>
          <w:szCs w:val="24"/>
        </w:rPr>
        <w:t>V.</w:t>
      </w:r>
      <w:r w:rsidRPr="008E0F7D">
        <w:rPr>
          <w:sz w:val="24"/>
          <w:szCs w:val="24"/>
        </w:rPr>
        <w:tab/>
      </w:r>
      <w:r w:rsidRPr="008E0F7D">
        <w:rPr>
          <w:sz w:val="24"/>
          <w:szCs w:val="24"/>
          <w:u w:val="single"/>
        </w:rPr>
        <w:t>Next Steps</w:t>
      </w:r>
    </w:p>
    <w:p w14:paraId="17FFC35F" w14:textId="77777777" w:rsidR="00BD0A56" w:rsidRPr="008E0F7D" w:rsidRDefault="00BD0A56" w:rsidP="00BD0A56">
      <w:pPr>
        <w:ind w:left="720"/>
        <w:contextualSpacing/>
        <w:rPr>
          <w:sz w:val="24"/>
          <w:szCs w:val="24"/>
        </w:rPr>
      </w:pPr>
      <w:r w:rsidRPr="008E0F7D">
        <w:rPr>
          <w:sz w:val="24"/>
          <w:szCs w:val="24"/>
        </w:rPr>
        <w:t xml:space="preserve">Next meeting is </w:t>
      </w:r>
      <w:r>
        <w:rPr>
          <w:sz w:val="24"/>
          <w:szCs w:val="24"/>
        </w:rPr>
        <w:t>May 24, 2016</w:t>
      </w:r>
      <w:r w:rsidRPr="008E0F7D">
        <w:rPr>
          <w:sz w:val="24"/>
          <w:szCs w:val="24"/>
        </w:rPr>
        <w:t xml:space="preserve"> in Mendenhall Student Center.</w:t>
      </w:r>
    </w:p>
    <w:p w14:paraId="49F6C8EF" w14:textId="77777777" w:rsidR="00BD0A56" w:rsidRPr="008E0F7D" w:rsidRDefault="00BD0A56" w:rsidP="00BD0A56">
      <w:pPr>
        <w:contextualSpacing/>
        <w:rPr>
          <w:sz w:val="24"/>
          <w:szCs w:val="24"/>
        </w:rPr>
      </w:pPr>
    </w:p>
    <w:p w14:paraId="1B876639" w14:textId="77777777" w:rsidR="00BD0A56" w:rsidRPr="008E0F7D" w:rsidRDefault="00BD0A56" w:rsidP="00BD0A56">
      <w:pPr>
        <w:contextualSpacing/>
        <w:rPr>
          <w:sz w:val="24"/>
          <w:szCs w:val="24"/>
        </w:rPr>
      </w:pPr>
      <w:r w:rsidRPr="008E0F7D">
        <w:rPr>
          <w:sz w:val="24"/>
          <w:szCs w:val="24"/>
        </w:rPr>
        <w:t>VI.</w:t>
      </w:r>
      <w:r w:rsidRPr="008E0F7D">
        <w:rPr>
          <w:sz w:val="24"/>
          <w:szCs w:val="24"/>
        </w:rPr>
        <w:tab/>
      </w:r>
      <w:r w:rsidRPr="008E0F7D">
        <w:rPr>
          <w:sz w:val="24"/>
          <w:szCs w:val="24"/>
          <w:u w:val="single"/>
        </w:rPr>
        <w:t>Adjourn</w:t>
      </w:r>
    </w:p>
    <w:p w14:paraId="346953AD" w14:textId="77777777" w:rsidR="00BD0A56" w:rsidRPr="00590209" w:rsidRDefault="00BD0A56" w:rsidP="00BD0A56">
      <w:pPr>
        <w:contextualSpacing/>
        <w:rPr>
          <w:sz w:val="24"/>
          <w:szCs w:val="24"/>
        </w:rPr>
      </w:pPr>
    </w:p>
    <w:p w14:paraId="47BBEBD0" w14:textId="77777777" w:rsidR="00BA56C1" w:rsidRDefault="00BA56C1"/>
    <w:sectPr w:rsidR="00BA56C1" w:rsidSect="002B0C3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B5CF" w14:textId="77777777" w:rsidR="006806BB" w:rsidRDefault="006806BB" w:rsidP="00BD0A56">
      <w:pPr>
        <w:spacing w:after="0"/>
      </w:pPr>
      <w:r>
        <w:separator/>
      </w:r>
    </w:p>
  </w:endnote>
  <w:endnote w:type="continuationSeparator" w:id="0">
    <w:p w14:paraId="7DC445BC" w14:textId="77777777" w:rsidR="006806BB" w:rsidRDefault="006806BB" w:rsidP="00BD0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C4523" w14:textId="77777777" w:rsidR="006806BB" w:rsidRDefault="006806BB" w:rsidP="00BD0A56">
      <w:pPr>
        <w:spacing w:after="0"/>
      </w:pPr>
      <w:r>
        <w:separator/>
      </w:r>
    </w:p>
  </w:footnote>
  <w:footnote w:type="continuationSeparator" w:id="0">
    <w:p w14:paraId="2D8A0494" w14:textId="77777777" w:rsidR="006806BB" w:rsidRDefault="006806BB" w:rsidP="00BD0A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EBE0" w14:textId="77777777" w:rsidR="00BD0A56" w:rsidRPr="00BD0A56" w:rsidRDefault="00BD0A56">
    <w:pPr>
      <w:pStyle w:val="Header"/>
    </w:pPr>
    <w:r w:rsidRPr="00BD0A56">
      <w:t>UPC Agenda</w:t>
    </w:r>
  </w:p>
  <w:p w14:paraId="47D7E69D" w14:textId="77777777" w:rsidR="00BD0A56" w:rsidRPr="00BD0A56" w:rsidRDefault="00BD0A56">
    <w:pPr>
      <w:pStyle w:val="Header"/>
    </w:pPr>
    <w:r w:rsidRPr="00BD0A56">
      <w:t>6.21.16</w:t>
    </w:r>
  </w:p>
  <w:p w14:paraId="40B6E0CA" w14:textId="77777777" w:rsidR="00BD0A56" w:rsidRPr="00BD0A56" w:rsidRDefault="00BD0A56">
    <w:pPr>
      <w:pStyle w:val="Header"/>
    </w:pPr>
    <w:r w:rsidRPr="00BD0A56">
      <w:t>Attachment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82FFD"/>
    <w:multiLevelType w:val="hybridMultilevel"/>
    <w:tmpl w:val="556EB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B52323"/>
    <w:multiLevelType w:val="hybridMultilevel"/>
    <w:tmpl w:val="25B29810"/>
    <w:lvl w:ilvl="0" w:tplc="15AA8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EE32CD"/>
    <w:multiLevelType w:val="hybridMultilevel"/>
    <w:tmpl w:val="2A0C7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56"/>
    <w:rsid w:val="002B0C3D"/>
    <w:rsid w:val="006806BB"/>
    <w:rsid w:val="00BA56C1"/>
    <w:rsid w:val="00BD0A56"/>
    <w:rsid w:val="00C51A6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B4A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A56"/>
    <w:pPr>
      <w:spacing w:after="20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56"/>
    <w:pPr>
      <w:tabs>
        <w:tab w:val="center" w:pos="4320"/>
        <w:tab w:val="right" w:pos="8640"/>
      </w:tabs>
      <w:spacing w:after="0"/>
    </w:pPr>
  </w:style>
  <w:style w:type="character" w:customStyle="1" w:styleId="HeaderChar">
    <w:name w:val="Header Char"/>
    <w:basedOn w:val="DefaultParagraphFont"/>
    <w:link w:val="Header"/>
    <w:uiPriority w:val="99"/>
    <w:rsid w:val="00BD0A56"/>
    <w:rPr>
      <w:rFonts w:ascii="Calibri" w:eastAsia="Calibri" w:hAnsi="Calibri" w:cs="Times New Roman"/>
      <w:sz w:val="22"/>
      <w:szCs w:val="22"/>
    </w:rPr>
  </w:style>
  <w:style w:type="paragraph" w:styleId="Footer">
    <w:name w:val="footer"/>
    <w:basedOn w:val="Normal"/>
    <w:link w:val="FooterChar"/>
    <w:uiPriority w:val="99"/>
    <w:unhideWhenUsed/>
    <w:rsid w:val="00BD0A56"/>
    <w:pPr>
      <w:tabs>
        <w:tab w:val="center" w:pos="4320"/>
        <w:tab w:val="right" w:pos="8640"/>
      </w:tabs>
      <w:spacing w:after="0"/>
    </w:pPr>
  </w:style>
  <w:style w:type="character" w:customStyle="1" w:styleId="FooterChar">
    <w:name w:val="Footer Char"/>
    <w:basedOn w:val="DefaultParagraphFont"/>
    <w:link w:val="Footer"/>
    <w:uiPriority w:val="99"/>
    <w:rsid w:val="00BD0A5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2933</Characters>
  <Application>Microsoft Macintosh Word</Application>
  <DocSecurity>0</DocSecurity>
  <Lines>24</Lines>
  <Paragraphs>6</Paragraphs>
  <ScaleCrop>false</ScaleCrop>
  <Company>East Carolina University</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Eatman</dc:creator>
  <cp:keywords/>
  <dc:description/>
  <cp:lastModifiedBy>Microsoft Office User</cp:lastModifiedBy>
  <cp:revision>2</cp:revision>
  <dcterms:created xsi:type="dcterms:W3CDTF">2018-07-03T20:13:00Z</dcterms:created>
  <dcterms:modified xsi:type="dcterms:W3CDTF">2018-07-03T20:13:00Z</dcterms:modified>
</cp:coreProperties>
</file>